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2A4DC" w14:textId="05D2CAAA" w:rsidR="00F12C76" w:rsidRDefault="007841DA" w:rsidP="006C0B77">
      <w:pPr>
        <w:spacing w:after="0"/>
        <w:ind w:firstLine="709"/>
        <w:jc w:val="both"/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  <w: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П</w:t>
      </w:r>
      <w:r w:rsidR="00C3080D" w:rsidRPr="00C3080D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 xml:space="preserve">С 13. </w:t>
      </w:r>
      <w:r w:rsidR="000624CB">
        <w:rPr>
          <w:rFonts w:ascii="Times New Roman" w:hAnsi="Times New Roman" w:cs="Times New Roman"/>
          <w:b/>
          <w:sz w:val="28"/>
          <w:szCs w:val="28"/>
          <w:lang w:val="kk-KZ"/>
        </w:rPr>
        <w:t>Тақырыбы:</w:t>
      </w:r>
      <w:r w:rsidR="00856884" w:rsidRPr="00856884">
        <w:rPr>
          <w:color w:val="000000" w:themeColor="text1"/>
          <w:sz w:val="20"/>
          <w:szCs w:val="20"/>
          <w:lang w:val="kk-KZ"/>
        </w:rPr>
        <w:t xml:space="preserve"> </w:t>
      </w:r>
      <w:r w:rsidR="00856884" w:rsidRPr="00856884">
        <w:rPr>
          <w:rFonts w:ascii="Times New Roman" w:hAnsi="Times New Roman" w:cs="Times New Roman"/>
          <w:color w:val="000000" w:themeColor="text1"/>
          <w:sz w:val="32"/>
          <w:szCs w:val="32"/>
          <w:lang w:val="kk-KZ"/>
        </w:rPr>
        <w:t>К</w:t>
      </w:r>
      <w:r w:rsidR="00856884" w:rsidRPr="00856884"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  <w:t>адрлық жұмыстың тиімді  іске асырылуы</w:t>
      </w:r>
    </w:p>
    <w:p w14:paraId="700BB65F" w14:textId="0C604CB5" w:rsidR="007A4D76" w:rsidRPr="007A4D76" w:rsidRDefault="007A4D76" w:rsidP="007A4D76">
      <w:pPr>
        <w:rPr>
          <w:rFonts w:ascii="Times New Roman" w:hAnsi="Times New Roman" w:cs="Times New Roman"/>
          <w:sz w:val="32"/>
          <w:szCs w:val="32"/>
        </w:rPr>
      </w:pPr>
    </w:p>
    <w:p w14:paraId="656B6856" w14:textId="648E8800" w:rsidR="007A4D76" w:rsidRPr="007A4D76" w:rsidRDefault="007A4D76" w:rsidP="007A4D76">
      <w:pPr>
        <w:rPr>
          <w:rFonts w:ascii="Times New Roman" w:hAnsi="Times New Roman" w:cs="Times New Roman"/>
          <w:sz w:val="32"/>
          <w:szCs w:val="32"/>
        </w:rPr>
      </w:pPr>
    </w:p>
    <w:p w14:paraId="4B046342" w14:textId="0260AD1A" w:rsidR="007A4D76" w:rsidRDefault="007A4D76" w:rsidP="007A4D76">
      <w:pPr>
        <w:rPr>
          <w:rFonts w:ascii="Times New Roman" w:eastAsiaTheme="minorEastAsia" w:hAnsi="Times New Roman" w:cs="Times New Roman"/>
          <w:sz w:val="32"/>
          <w:szCs w:val="32"/>
          <w:lang w:val="kk-KZ" w:eastAsia="ru-RU"/>
        </w:rPr>
      </w:pPr>
    </w:p>
    <w:p w14:paraId="7465A07E" w14:textId="77777777" w:rsidR="007A4D76" w:rsidRDefault="007A4D76" w:rsidP="007A4D7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8"/>
          <w:szCs w:val="28"/>
          <w:lang w:val="kk-KZ"/>
        </w:rPr>
        <w:t>Әдебиеттер:</w:t>
      </w:r>
    </w:p>
    <w:p w14:paraId="79CB0246" w14:textId="77777777" w:rsidR="007A4D76" w:rsidRDefault="007A4D76" w:rsidP="007A4D7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7C23250C" w14:textId="77777777" w:rsidR="007A4D76" w:rsidRDefault="007A4D76" w:rsidP="007A4D76">
      <w:pPr>
        <w:pStyle w:val="ab"/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.</w:t>
      </w: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Қасым-Жомарт Тоқаев </w:t>
      </w: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>Жаңа  Қазақстан жаңару мен жаңғыру жолы -Нұр-Сұлтан, 2022 ж. 16 наурыз</w:t>
      </w:r>
    </w:p>
    <w:p w14:paraId="6B5133AB" w14:textId="77777777" w:rsidR="007A4D76" w:rsidRDefault="007A4D76" w:rsidP="007A4D76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r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25382022" w14:textId="77777777" w:rsidR="007A4D76" w:rsidRDefault="007A4D76" w:rsidP="007A4D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u w:val="single"/>
          <w:lang w:val="kk-KZ"/>
        </w:rPr>
      </w:pPr>
      <w:r>
        <w:rPr>
          <w:rFonts w:ascii="Times New Roman" w:eastAsiaTheme="minorEastAsia" w:hAnsi="Times New Roman" w:cs="Times New Roman"/>
          <w:color w:val="000000" w:themeColor="text1"/>
          <w:sz w:val="20"/>
          <w:szCs w:val="20"/>
          <w:lang w:val="kk-KZ" w:eastAsia="ru-RU"/>
        </w:rPr>
        <w:t xml:space="preserve">Қазақстан Республикасын индустриялық-инновациялық дамытудың 2020 – 2025 жылдарға арналған тұжырымдамасы. 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 xml:space="preserve">Қазақстан Республикасы Үкіметінің 2018 жылғы 20 желтоқсандағы № 846 қаулысы. </w:t>
      </w:r>
      <w:hyperlink r:id="rId5" w:history="1">
        <w:r>
          <w:rPr>
            <w:rStyle w:val="af5"/>
            <w:rFonts w:ascii="Times New Roman" w:eastAsia="Times New Roman" w:hAnsi="Times New Roman" w:cs="Times New Roman"/>
            <w:color w:val="000000" w:themeColor="text1"/>
            <w:spacing w:val="2"/>
            <w:sz w:val="20"/>
            <w:szCs w:val="20"/>
            <w:lang w:val="kk-KZ" w:eastAsia="kk-KZ"/>
          </w:rPr>
          <w:t>www.adilet.zan.kz</w:t>
        </w:r>
      </w:hyperlink>
    </w:p>
    <w:p w14:paraId="75357950" w14:textId="77777777" w:rsidR="007A4D76" w:rsidRDefault="007A4D76" w:rsidP="007A4D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color w:val="000000" w:themeColor="text1"/>
          <w:sz w:val="20"/>
          <w:szCs w:val="20"/>
          <w:u w:val="single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Республикасының тұрақты дамуының 2007-2024 жж. арналған тұжырымдамасы</w:t>
      </w:r>
      <w:r>
        <w:rPr>
          <w:rFonts w:eastAsiaTheme="minorEastAsia"/>
          <w:color w:val="000000" w:themeColor="text1"/>
          <w:sz w:val="20"/>
          <w:szCs w:val="20"/>
          <w:lang w:val="kk-KZ" w:eastAsia="ru-RU"/>
        </w:rPr>
        <w:t>//</w:t>
      </w: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 w:eastAsia="kk-KZ"/>
        </w:rPr>
        <w:t>Қазақстан Республикасы Үкіметінің 2018 жылғы 14 қараша № 216 Жарлығы</w:t>
      </w:r>
    </w:p>
    <w:p w14:paraId="1F7BDE69" w14:textId="77777777" w:rsidR="007A4D76" w:rsidRDefault="007A4D76" w:rsidP="007A4D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 мемлекеттік қызметшінің әдептілік нормаларын  және мінез-құлқын қағидаллларын одан әрі жетілдіру жөніндегі шаралар туралы//Қазақстан Республикасы Президентінің 2015 жылғы 29 желтоқсан №153 Жарлығы</w:t>
      </w:r>
    </w:p>
    <w:p w14:paraId="6E102ECB" w14:textId="77777777" w:rsidR="007A4D76" w:rsidRDefault="007A4D76" w:rsidP="007A4D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Мемлекеттік қызмет туралы Заңы//Қазақстан Республикасы Президентінің 2015 жылғы 23қарашадағы  №416 -V ҚРЗ</w:t>
      </w:r>
    </w:p>
    <w:p w14:paraId="7DE01AFA" w14:textId="77777777" w:rsidR="007A4D76" w:rsidRDefault="007A4D76" w:rsidP="007A4D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сыбайлас жемқорлыққа қарсы саясатының 2022-2026 жылдарға арналған тұжырымдамасы// ҚР Президентінің 2022 жылғы 2 ақпандағы №802 Жарлығы</w:t>
      </w:r>
    </w:p>
    <w:p w14:paraId="1977E521" w14:textId="77777777" w:rsidR="007A4D76" w:rsidRDefault="007A4D76" w:rsidP="007A4D7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Андруник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А.П., </w:t>
      </w: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Суглобов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А.Е., Руденко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М.Н.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Кадровая безопасность. инновационные технологии управления персоналом — М.: Дашков и Ко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- </w:t>
      </w:r>
      <w:r>
        <w:rPr>
          <w:rFonts w:ascii="Times New Roman" w:eastAsia="Times New Roman" w:hAnsi="Times New Roman"/>
          <w:color w:val="000000"/>
          <w:sz w:val="20"/>
          <w:szCs w:val="20"/>
        </w:rPr>
        <w:t>508 с.</w:t>
      </w:r>
    </w:p>
    <w:p w14:paraId="279DE3A7" w14:textId="77777777" w:rsidR="007A4D76" w:rsidRDefault="007A4D76" w:rsidP="007A4D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color w:val="000000" w:themeColor="text1"/>
          <w:sz w:val="20"/>
          <w:szCs w:val="20"/>
        </w:rPr>
        <w:t>Атаманчук Г.В. Теория государственного управления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- М.: Омега-Л, 2011.- 525 с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6F334E23" w14:textId="77777777" w:rsidR="007A4D76" w:rsidRDefault="007A4D76" w:rsidP="007A4D7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Горленко О. А., Ерохин Д. В., Можаева Т. П. Управление персоналом. Учебник для академического бакалавриата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М.: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Юрайт</w:t>
      </w:r>
      <w:proofErr w:type="spell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2019</w:t>
      </w:r>
      <w:proofErr w:type="gramEnd"/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 xml:space="preserve"> -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250 с.</w:t>
      </w:r>
    </w:p>
    <w:p w14:paraId="1E499811" w14:textId="77777777" w:rsidR="007A4D76" w:rsidRDefault="007A4D76" w:rsidP="007A4D7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Духновский С.В., Кадровая безопасность организации -</w:t>
      </w:r>
      <w:r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>М.: Юрайт, 2020-245 с.</w:t>
      </w:r>
    </w:p>
    <w:p w14:paraId="085B87B1" w14:textId="77777777" w:rsidR="007A4D76" w:rsidRDefault="007A4D76" w:rsidP="007A4D76">
      <w:pPr>
        <w:numPr>
          <w:ilvl w:val="0"/>
          <w:numId w:val="1"/>
        </w:numPr>
        <w:tabs>
          <w:tab w:val="left" w:pos="0"/>
          <w:tab w:val="left" w:pos="317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</w:pPr>
      <w:r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Жатканбаев Е.Б. Государственное регулирование экономики: курс лекций. – Алматы: Қазақ университеті, 2021 – 206 с.</w:t>
      </w:r>
    </w:p>
    <w:p w14:paraId="3A7137AA" w14:textId="77777777" w:rsidR="007A4D76" w:rsidRDefault="007A4D76" w:rsidP="007A4D76">
      <w:pPr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contextualSpacing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pacing w:val="2"/>
          <w:sz w:val="20"/>
          <w:szCs w:val="20"/>
          <w:lang w:val="kk-KZ"/>
        </w:rPr>
        <w:t>Жолдыбалина А.С. Сараптамалық талдау орталықтары: заманауи саясат сардарлары-Нұр-Сұлтан, 2019-248 б</w:t>
      </w:r>
    </w:p>
    <w:p w14:paraId="24714E99" w14:textId="77777777" w:rsidR="007A4D76" w:rsidRDefault="007A4D76" w:rsidP="007A4D7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proofErr w:type="spellStart"/>
      <w:r>
        <w:rPr>
          <w:rFonts w:ascii="Times New Roman" w:eastAsia="Times New Roman" w:hAnsi="Times New Roman"/>
          <w:color w:val="000000"/>
          <w:sz w:val="20"/>
          <w:szCs w:val="20"/>
        </w:rPr>
        <w:t>Кибанов</w:t>
      </w:r>
      <w:proofErr w:type="spell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А. Я., Ивановская Л. В. Кадровая политика и стратегия управления персоналом 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64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с.</w:t>
      </w:r>
    </w:p>
    <w:p w14:paraId="29E11541" w14:textId="77777777" w:rsidR="007A4D76" w:rsidRDefault="007A4D76" w:rsidP="007A4D7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Кузина </w:t>
      </w:r>
      <w:proofErr w:type="gramStart"/>
      <w:r>
        <w:rPr>
          <w:rFonts w:ascii="Times New Roman" w:eastAsia="Times New Roman" w:hAnsi="Times New Roman"/>
          <w:color w:val="000000"/>
          <w:sz w:val="20"/>
          <w:szCs w:val="20"/>
        </w:rPr>
        <w:t>И.Г.</w:t>
      </w:r>
      <w:proofErr w:type="gramEnd"/>
      <w:r>
        <w:rPr>
          <w:rFonts w:ascii="Times New Roman" w:eastAsia="Times New Roman" w:hAnsi="Times New Roman"/>
          <w:color w:val="000000"/>
          <w:sz w:val="20"/>
          <w:szCs w:val="20"/>
        </w:rPr>
        <w:t>, Панфилова А.О. Социология управления персоналом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М.: Проспект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>,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2020</w:t>
      </w:r>
      <w:r>
        <w:rPr>
          <w:rFonts w:ascii="Times New Roman" w:eastAsia="Times New Roman" w:hAnsi="Times New Roman"/>
          <w:color w:val="000000"/>
          <w:sz w:val="20"/>
          <w:szCs w:val="20"/>
          <w:lang w:val="kk-KZ"/>
        </w:rPr>
        <w:t xml:space="preserve"> -</w:t>
      </w:r>
      <w:r>
        <w:rPr>
          <w:rFonts w:ascii="Times New Roman" w:eastAsia="Times New Roman" w:hAnsi="Times New Roman"/>
          <w:color w:val="000000"/>
          <w:sz w:val="20"/>
          <w:szCs w:val="20"/>
        </w:rPr>
        <w:t xml:space="preserve"> 160 с.</w:t>
      </w:r>
    </w:p>
    <w:p w14:paraId="3AF93801" w14:textId="77777777" w:rsidR="007A4D76" w:rsidRDefault="007A4D76" w:rsidP="007A4D7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Нұртазин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М.С. </w:t>
      </w:r>
      <w:proofErr w:type="spellStart"/>
      <w:r>
        <w:rPr>
          <w:rFonts w:ascii="Times New Roman" w:hAnsi="Times New Roman" w:cs="Times New Roman"/>
          <w:sz w:val="20"/>
          <w:szCs w:val="20"/>
        </w:rPr>
        <w:t>Қазақстандағы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жергілікті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басқару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және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мемлекеттік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қызмет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0"/>
          <w:szCs w:val="20"/>
        </w:rPr>
        <w:t>жүйелері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: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оқу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құралы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.-Алматы : </w:t>
      </w:r>
      <w:proofErr w:type="spellStart"/>
      <w:r>
        <w:rPr>
          <w:rFonts w:ascii="Times New Roman" w:hAnsi="Times New Roman" w:cs="Times New Roman"/>
          <w:sz w:val="20"/>
          <w:szCs w:val="20"/>
        </w:rPr>
        <w:t>Бастау</w:t>
      </w:r>
      <w:proofErr w:type="spellEnd"/>
      <w:r>
        <w:rPr>
          <w:rFonts w:ascii="Times New Roman" w:hAnsi="Times New Roman" w:cs="Times New Roman"/>
          <w:sz w:val="20"/>
          <w:szCs w:val="20"/>
        </w:rPr>
        <w:t>, 201</w:t>
      </w:r>
      <w:r>
        <w:rPr>
          <w:rFonts w:ascii="Times New Roman" w:hAnsi="Times New Roman" w:cs="Times New Roman"/>
          <w:sz w:val="20"/>
          <w:szCs w:val="20"/>
          <w:lang w:val="kk-KZ"/>
        </w:rPr>
        <w:t>8</w:t>
      </w:r>
      <w:r>
        <w:rPr>
          <w:rFonts w:ascii="Times New Roman" w:hAnsi="Times New Roman" w:cs="Times New Roman"/>
          <w:sz w:val="20"/>
          <w:szCs w:val="20"/>
        </w:rPr>
        <w:t>.-256 б.</w:t>
      </w:r>
    </w:p>
    <w:p w14:paraId="05E64C98" w14:textId="77777777" w:rsidR="007A4D76" w:rsidRDefault="007A4D76" w:rsidP="007A4D7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Одегов Ю.Г., Кармашов С.А., Лабаджян М.Г. Кадровая политика и кадровое планирование --М.: Юрайт, 2020-202 с.</w:t>
      </w:r>
    </w:p>
    <w:p w14:paraId="6F15089B" w14:textId="77777777" w:rsidR="007A4D76" w:rsidRDefault="007A4D76" w:rsidP="007A4D76">
      <w:pPr>
        <w:numPr>
          <w:ilvl w:val="0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39"/>
        <w:contextualSpacing/>
        <w:rPr>
          <w:rFonts w:ascii="Times New Roman" w:eastAsia="Times New Roman" w:hAnsi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Охотский Е.В. Государственная служба -М.: Юрайт, 2020-340 с.</w:t>
      </w:r>
    </w:p>
    <w:p w14:paraId="14F814A7" w14:textId="77777777" w:rsidR="007A4D76" w:rsidRDefault="007A4D76" w:rsidP="007A4D76">
      <w:pPr>
        <w:numPr>
          <w:ilvl w:val="0"/>
          <w:numId w:val="1"/>
        </w:numPr>
        <w:tabs>
          <w:tab w:val="left" w:pos="39"/>
        </w:tabs>
        <w:spacing w:after="0" w:line="240" w:lineRule="auto"/>
        <w:ind w:left="0" w:firstLine="39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proofErr w:type="spellStart"/>
      <w:r>
        <w:rPr>
          <w:rFonts w:ascii="Times New Roman" w:hAnsi="Times New Roman" w:cs="Times New Roman"/>
          <w:sz w:val="20"/>
          <w:szCs w:val="20"/>
        </w:rPr>
        <w:t>Сансызбаева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Г.Н.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, Мухтарова К.С., </w:t>
      </w:r>
      <w:proofErr w:type="spellStart"/>
      <w:r>
        <w:rPr>
          <w:rFonts w:ascii="Times New Roman" w:hAnsi="Times New Roman" w:cs="Times New Roman"/>
          <w:sz w:val="20"/>
          <w:szCs w:val="20"/>
        </w:rPr>
        <w:t>Аширбекова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Л.Ж. Теория государственного управления. – Алматы:</w:t>
      </w:r>
      <w:r>
        <w:rPr>
          <w:rFonts w:ascii="Times New Roman" w:hAnsi="Times New Roman" w:cs="Times New Roman"/>
          <w:sz w:val="20"/>
          <w:szCs w:val="20"/>
          <w:lang w:val="kk-KZ"/>
        </w:rPr>
        <w:t xml:space="preserve"> Қазақ университеті, 2019. – 317 с.</w:t>
      </w:r>
    </w:p>
    <w:p w14:paraId="0C3D0557" w14:textId="77777777" w:rsidR="007A4D76" w:rsidRDefault="007A4D76" w:rsidP="007A4D7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hAnsi="Times New Roman" w:cs="Times New Roman"/>
          <w:sz w:val="20"/>
          <w:szCs w:val="20"/>
          <w:lang w:val="kk-KZ"/>
        </w:rPr>
        <w:t>20.</w:t>
      </w:r>
      <w:r>
        <w:rPr>
          <w:rFonts w:ascii="Times New Roman" w:hAnsi="Times New Roman" w:cs="Times New Roman"/>
          <w:sz w:val="20"/>
          <w:szCs w:val="20"/>
        </w:rPr>
        <w:t xml:space="preserve">Уваров В.Н. </w:t>
      </w:r>
      <w:proofErr w:type="spellStart"/>
      <w:r>
        <w:rPr>
          <w:rFonts w:ascii="Times New Roman" w:hAnsi="Times New Roman" w:cs="Times New Roman"/>
          <w:sz w:val="20"/>
          <w:szCs w:val="20"/>
        </w:rPr>
        <w:t>Государственнаяслужба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и управление – Петропавловск: Сев. Каз. юрид. Академия, </w:t>
      </w:r>
      <w:proofErr w:type="gramStart"/>
      <w:r>
        <w:rPr>
          <w:rFonts w:ascii="Times New Roman" w:hAnsi="Times New Roman" w:cs="Times New Roman"/>
          <w:sz w:val="20"/>
          <w:szCs w:val="20"/>
        </w:rPr>
        <w:t>20</w:t>
      </w:r>
      <w:r>
        <w:rPr>
          <w:rFonts w:ascii="Times New Roman" w:hAnsi="Times New Roman" w:cs="Times New Roman"/>
          <w:sz w:val="20"/>
          <w:szCs w:val="20"/>
          <w:lang w:val="kk-KZ"/>
        </w:rPr>
        <w:t>20</w:t>
      </w:r>
      <w:r>
        <w:rPr>
          <w:rFonts w:ascii="Times New Roman" w:hAnsi="Times New Roman" w:cs="Times New Roman"/>
          <w:sz w:val="20"/>
          <w:szCs w:val="20"/>
        </w:rPr>
        <w:t xml:space="preserve"> – 416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с.</w:t>
      </w:r>
    </w:p>
    <w:p w14:paraId="1C0296B3" w14:textId="77777777" w:rsidR="007A4D76" w:rsidRDefault="007A4D76" w:rsidP="007A4D7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</w:p>
    <w:p w14:paraId="2A5C1E6E" w14:textId="77777777" w:rsidR="007A4D76" w:rsidRDefault="007A4D76" w:rsidP="007A4D76">
      <w:pP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Ғаламтор ресурстары:</w:t>
      </w:r>
    </w:p>
    <w:p w14:paraId="2B082DCA" w14:textId="77777777" w:rsidR="007A4D76" w:rsidRDefault="007A4D76" w:rsidP="007A4D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1.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https://www.kaznu.kz </w:t>
      </w:r>
    </w:p>
    <w:p w14:paraId="73D17153" w14:textId="77777777" w:rsidR="007A4D76" w:rsidRDefault="007A4D76" w:rsidP="007A4D7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2. https://adilet.zan.kz › kaz</w:t>
      </w:r>
    </w:p>
    <w:p w14:paraId="44F58047" w14:textId="77777777" w:rsidR="007A4D76" w:rsidRDefault="007A4D76" w:rsidP="007A4D76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>
        <w:rPr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p w14:paraId="51DD74EB" w14:textId="1946F8D7" w:rsidR="007A4D76" w:rsidRPr="007A4D76" w:rsidRDefault="007A4D76" w:rsidP="007A4D76">
      <w:pPr>
        <w:tabs>
          <w:tab w:val="left" w:pos="1410"/>
        </w:tabs>
        <w:rPr>
          <w:rFonts w:ascii="Times New Roman" w:hAnsi="Times New Roman" w:cs="Times New Roman"/>
          <w:sz w:val="32"/>
          <w:szCs w:val="32"/>
        </w:rPr>
      </w:pPr>
    </w:p>
    <w:sectPr w:rsidR="007A4D76" w:rsidRPr="007A4D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/>
        <w:b w:val="0"/>
      </w:rPr>
    </w:lvl>
    <w:lvl w:ilvl="1" w:tplc="200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00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00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00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00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00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0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0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9473406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75F"/>
    <w:rsid w:val="000624CB"/>
    <w:rsid w:val="006C0B77"/>
    <w:rsid w:val="006F1C33"/>
    <w:rsid w:val="007841DA"/>
    <w:rsid w:val="007A4D76"/>
    <w:rsid w:val="008242FF"/>
    <w:rsid w:val="00856884"/>
    <w:rsid w:val="00870751"/>
    <w:rsid w:val="00922C48"/>
    <w:rsid w:val="009A075F"/>
    <w:rsid w:val="00B915B7"/>
    <w:rsid w:val="00C3080D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10B64"/>
  <w15:chartTrackingRefBased/>
  <w15:docId w15:val="{65A526B7-C38B-4045-85A2-37E71134C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1C33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6F1C33"/>
    <w:pPr>
      <w:keepNext/>
      <w:keepLines/>
      <w:pBdr>
        <w:bottom w:val="single" w:sz="4" w:space="1" w:color="4472C4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6F1C33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F1C33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1C33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F1C33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F1C33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F1C33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F1C33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F1C33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6F1C33"/>
    <w:rPr>
      <w:rFonts w:asciiTheme="majorHAnsi" w:eastAsiaTheme="majorEastAsia" w:hAnsiTheme="majorHAnsi" w:cstheme="majorBidi"/>
      <w:color w:val="2F5496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F1C33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6F1C33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F1C33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F1C33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F1C33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F1C33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6F1C33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paragraph" w:styleId="a3">
    <w:name w:val="caption"/>
    <w:basedOn w:val="a"/>
    <w:next w:val="a"/>
    <w:uiPriority w:val="35"/>
    <w:semiHidden/>
    <w:unhideWhenUsed/>
    <w:qFormat/>
    <w:rsid w:val="006F1C33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styleId="a4">
    <w:name w:val="Title"/>
    <w:basedOn w:val="a"/>
    <w:next w:val="a"/>
    <w:link w:val="a5"/>
    <w:uiPriority w:val="10"/>
    <w:qFormat/>
    <w:rsid w:val="006F1C33"/>
    <w:pPr>
      <w:spacing w:after="0" w:line="240" w:lineRule="auto"/>
      <w:contextualSpacing/>
    </w:pPr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character" w:customStyle="1" w:styleId="a5">
    <w:name w:val="Заголовок Знак"/>
    <w:basedOn w:val="a0"/>
    <w:link w:val="a4"/>
    <w:uiPriority w:val="10"/>
    <w:rsid w:val="006F1C33"/>
    <w:rPr>
      <w:rFonts w:asciiTheme="majorHAnsi" w:eastAsiaTheme="majorEastAsia" w:hAnsiTheme="majorHAnsi" w:cstheme="majorBidi"/>
      <w:color w:val="2F5496" w:themeColor="accent1" w:themeShade="BF"/>
      <w:spacing w:val="-7"/>
      <w:sz w:val="80"/>
      <w:szCs w:val="80"/>
    </w:rPr>
  </w:style>
  <w:style w:type="paragraph" w:styleId="a6">
    <w:name w:val="Subtitle"/>
    <w:basedOn w:val="a"/>
    <w:next w:val="a"/>
    <w:link w:val="a7"/>
    <w:uiPriority w:val="11"/>
    <w:qFormat/>
    <w:rsid w:val="006F1C33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F1C33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8">
    <w:name w:val="Strong"/>
    <w:basedOn w:val="a0"/>
    <w:uiPriority w:val="22"/>
    <w:qFormat/>
    <w:rsid w:val="006F1C33"/>
    <w:rPr>
      <w:b/>
      <w:bCs/>
    </w:rPr>
  </w:style>
  <w:style w:type="character" w:styleId="a9">
    <w:name w:val="Emphasis"/>
    <w:basedOn w:val="a0"/>
    <w:uiPriority w:val="20"/>
    <w:qFormat/>
    <w:rsid w:val="006F1C33"/>
    <w:rPr>
      <w:i/>
      <w:iCs/>
    </w:rPr>
  </w:style>
  <w:style w:type="paragraph" w:styleId="aa">
    <w:name w:val="No Spacing"/>
    <w:uiPriority w:val="1"/>
    <w:qFormat/>
    <w:rsid w:val="006F1C33"/>
  </w:style>
  <w:style w:type="paragraph" w:styleId="ab">
    <w:name w:val="List Paragraph"/>
    <w:aliases w:val="без абзаца,маркированный,ПАРАГРАФ,List Paragraph"/>
    <w:basedOn w:val="a"/>
    <w:link w:val="ac"/>
    <w:uiPriority w:val="34"/>
    <w:qFormat/>
    <w:rsid w:val="006F1C3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F1C33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F1C33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F1C33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customStyle="1" w:styleId="ae">
    <w:name w:val="Выделенная цитата Знак"/>
    <w:basedOn w:val="a0"/>
    <w:link w:val="ad"/>
    <w:uiPriority w:val="30"/>
    <w:rsid w:val="006F1C33"/>
    <w:rPr>
      <w:rFonts w:asciiTheme="majorHAnsi" w:eastAsiaTheme="majorEastAsia" w:hAnsiTheme="majorHAnsi" w:cstheme="majorBidi"/>
      <w:color w:val="4472C4" w:themeColor="accent1"/>
      <w:sz w:val="28"/>
      <w:szCs w:val="28"/>
    </w:rPr>
  </w:style>
  <w:style w:type="character" w:styleId="af">
    <w:name w:val="Subtle Emphasis"/>
    <w:basedOn w:val="a0"/>
    <w:uiPriority w:val="19"/>
    <w:qFormat/>
    <w:rsid w:val="006F1C33"/>
    <w:rPr>
      <w:i/>
      <w:iCs/>
      <w:color w:val="595959" w:themeColor="text1" w:themeTint="A6"/>
    </w:rPr>
  </w:style>
  <w:style w:type="character" w:styleId="af0">
    <w:name w:val="Intense Emphasis"/>
    <w:basedOn w:val="a0"/>
    <w:uiPriority w:val="21"/>
    <w:qFormat/>
    <w:rsid w:val="006F1C33"/>
    <w:rPr>
      <w:b/>
      <w:bCs/>
      <w:i/>
      <w:iCs/>
    </w:rPr>
  </w:style>
  <w:style w:type="character" w:styleId="af1">
    <w:name w:val="Subtle Reference"/>
    <w:basedOn w:val="a0"/>
    <w:uiPriority w:val="31"/>
    <w:qFormat/>
    <w:rsid w:val="006F1C33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6F1C33"/>
    <w:rPr>
      <w:b/>
      <w:bCs/>
      <w:smallCaps/>
      <w:u w:val="single"/>
    </w:rPr>
  </w:style>
  <w:style w:type="character" w:styleId="af3">
    <w:name w:val="Book Title"/>
    <w:basedOn w:val="a0"/>
    <w:uiPriority w:val="33"/>
    <w:qFormat/>
    <w:rsid w:val="006F1C33"/>
    <w:rPr>
      <w:b/>
      <w:bCs/>
      <w:smallCaps/>
    </w:rPr>
  </w:style>
  <w:style w:type="paragraph" w:styleId="af4">
    <w:name w:val="TOC Heading"/>
    <w:basedOn w:val="1"/>
    <w:next w:val="a"/>
    <w:uiPriority w:val="39"/>
    <w:semiHidden/>
    <w:unhideWhenUsed/>
    <w:qFormat/>
    <w:rsid w:val="006F1C33"/>
    <w:pPr>
      <w:outlineLvl w:val="9"/>
    </w:pPr>
  </w:style>
  <w:style w:type="character" w:customStyle="1" w:styleId="ac">
    <w:name w:val="Абзац списка Знак"/>
    <w:aliases w:val="без абзаца Знак,маркированный Знак,ПАРАГРАФ Знак,List Paragraph Знак"/>
    <w:link w:val="ab"/>
    <w:uiPriority w:val="34"/>
    <w:locked/>
    <w:rsid w:val="007A4D76"/>
  </w:style>
  <w:style w:type="character" w:styleId="af5">
    <w:name w:val="Hyperlink"/>
    <w:basedOn w:val="a0"/>
    <w:uiPriority w:val="99"/>
    <w:semiHidden/>
    <w:unhideWhenUsed/>
    <w:rsid w:val="007A4D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00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adilet.zan.k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388</Words>
  <Characters>2218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2022-06-25T18:03:00Z</dcterms:created>
  <dcterms:modified xsi:type="dcterms:W3CDTF">2023-06-14T12:56:00Z</dcterms:modified>
</cp:coreProperties>
</file>